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993" w:rsidRDefault="009B5993" w:rsidP="009B5993">
      <w:pPr>
        <w:pStyle w:val="zaglittle"/>
        <w:jc w:val="center"/>
        <w:rPr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Требования к знаниям учащихся</w:t>
      </w:r>
    </w:p>
    <w:p w:rsidR="009B5993" w:rsidRDefault="009B5993" w:rsidP="009B5993">
      <w:pPr>
        <w:pStyle w:val="zagarial100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b/>
        </w:rPr>
        <w:t>. ПРЕДМЕТНОЕ СОДЕРЖАНИЕ РЕЧИ</w:t>
      </w:r>
      <w:r>
        <w:rPr>
          <w:b/>
        </w:rPr>
        <w:br/>
      </w:r>
      <w:r>
        <w:rPr>
          <w:b/>
          <w:sz w:val="28"/>
          <w:szCs w:val="28"/>
        </w:rPr>
        <w:t>Сферы общения и тематика (предметы речи, проблемы)</w:t>
      </w:r>
    </w:p>
    <w:p w:rsidR="009B5993" w:rsidRDefault="009B5993" w:rsidP="009B5993">
      <w:pPr>
        <w:pStyle w:val="zagarial100"/>
        <w:spacing w:before="0" w:beforeAutospacing="0" w:after="0" w:afterAutospacing="0"/>
        <w:rPr>
          <w:b/>
          <w:sz w:val="28"/>
          <w:szCs w:val="28"/>
        </w:rPr>
      </w:pPr>
      <w:r>
        <w:rPr>
          <w:sz w:val="28"/>
          <w:szCs w:val="28"/>
        </w:rPr>
        <w:t>Учащиеся должны уметь общаться со своими зарубежными сверстниками и взрослыми в наиболее распространенных стандартных ситуациях социально-бытовой, учебно-трудовой и социально-культурной сфер в рамках следующей тематики:</w:t>
      </w:r>
      <w:r>
        <w:rPr>
          <w:sz w:val="28"/>
          <w:szCs w:val="28"/>
        </w:rPr>
        <w:br/>
      </w:r>
      <w:r>
        <w:rPr>
          <w:rStyle w:val="a4"/>
          <w:i/>
          <w:sz w:val="28"/>
          <w:szCs w:val="28"/>
        </w:rPr>
        <w:t>А. Социально-бытовая сфера общения (у нас в стране и в Германии)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30"/>
        <w:gridCol w:w="2415"/>
        <w:gridCol w:w="4590"/>
      </w:tblGrid>
      <w:tr w:rsidR="009B5993" w:rsidTr="009B5993">
        <w:trPr>
          <w:tblCellSpacing w:w="0" w:type="dxa"/>
        </w:trPr>
        <w:tc>
          <w:tcPr>
            <w:tcW w:w="330" w:type="dxa"/>
            <w:hideMark/>
          </w:tcPr>
          <w:p w:rsidR="009B5993" w:rsidRDefault="009B59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15" w:type="dxa"/>
            <w:hideMark/>
          </w:tcPr>
          <w:p w:rsidR="009B5993" w:rsidRDefault="009B59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 и мои друзья.</w:t>
            </w:r>
          </w:p>
        </w:tc>
        <w:tc>
          <w:tcPr>
            <w:tcW w:w="4590" w:type="dxa"/>
            <w:hideMark/>
          </w:tcPr>
          <w:p w:rsidR="009B5993" w:rsidRDefault="009B5993">
            <w:pPr>
              <w:pStyle w:val="a3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Домашние животные в нашей жизни.</w:t>
            </w:r>
          </w:p>
        </w:tc>
      </w:tr>
      <w:tr w:rsidR="009B5993" w:rsidTr="009B5993">
        <w:trPr>
          <w:tblCellSpacing w:w="0" w:type="dxa"/>
        </w:trPr>
        <w:tc>
          <w:tcPr>
            <w:tcW w:w="0" w:type="auto"/>
            <w:hideMark/>
          </w:tcPr>
          <w:p w:rsidR="009B5993" w:rsidRDefault="009B5993">
            <w:pPr>
              <w:pStyle w:val="a3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hideMark/>
          </w:tcPr>
          <w:p w:rsidR="009B5993" w:rsidRDefault="009B59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Семья.</w:t>
            </w:r>
          </w:p>
        </w:tc>
        <w:tc>
          <w:tcPr>
            <w:tcW w:w="4590" w:type="dxa"/>
            <w:hideMark/>
          </w:tcPr>
          <w:p w:rsidR="009B5993" w:rsidRDefault="009B5993">
            <w:pPr>
              <w:pStyle w:val="a3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Покупки (канцтоваров, сувениров).</w:t>
            </w:r>
          </w:p>
        </w:tc>
      </w:tr>
      <w:tr w:rsidR="009B5993" w:rsidTr="009B5993">
        <w:trPr>
          <w:tblCellSpacing w:w="0" w:type="dxa"/>
        </w:trPr>
        <w:tc>
          <w:tcPr>
            <w:tcW w:w="0" w:type="auto"/>
            <w:hideMark/>
          </w:tcPr>
          <w:p w:rsidR="009B5993" w:rsidRDefault="009B5993">
            <w:pPr>
              <w:pStyle w:val="a3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hideMark/>
          </w:tcPr>
          <w:p w:rsidR="009B5993" w:rsidRDefault="009B59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Квартира. Дом.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Помощь по дому.</w:t>
            </w:r>
          </w:p>
        </w:tc>
        <w:tc>
          <w:tcPr>
            <w:tcW w:w="4590" w:type="dxa"/>
            <w:hideMark/>
          </w:tcPr>
          <w:p w:rsidR="009B5993" w:rsidRDefault="009B5993">
            <w:pPr>
              <w:pStyle w:val="a3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Семейные традиции. Празднование дня рождения.</w:t>
            </w:r>
          </w:p>
        </w:tc>
      </w:tr>
    </w:tbl>
    <w:p w:rsidR="009B5993" w:rsidRDefault="009B5993" w:rsidP="009B599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Style w:val="a4"/>
          <w:i/>
          <w:sz w:val="28"/>
          <w:szCs w:val="28"/>
        </w:rPr>
        <w:t>Б. Учебно-трудовая сфера общения (у нас в стране и в Германии)</w:t>
      </w:r>
      <w:r>
        <w:rPr>
          <w:i/>
          <w:sz w:val="28"/>
          <w:szCs w:val="28"/>
        </w:rPr>
        <w:br/>
      </w:r>
      <w:r>
        <w:rPr>
          <w:sz w:val="28"/>
          <w:szCs w:val="28"/>
        </w:rPr>
        <w:t>      Что мы учимся делать в школе и дома.</w:t>
      </w:r>
      <w:r>
        <w:rPr>
          <w:sz w:val="28"/>
          <w:szCs w:val="28"/>
        </w:rPr>
        <w:br/>
        <w:t>      Что мы делаем охотно (неохотно), чем увлекаемся.</w:t>
      </w:r>
      <w:r>
        <w:rPr>
          <w:sz w:val="28"/>
          <w:szCs w:val="28"/>
        </w:rPr>
        <w:br/>
        <w:t>      Мы изготовляем поделки и комментируем свои действия.</w:t>
      </w:r>
      <w:r>
        <w:rPr>
          <w:sz w:val="28"/>
          <w:szCs w:val="28"/>
        </w:rPr>
        <w:br/>
      </w:r>
      <w:r>
        <w:rPr>
          <w:rStyle w:val="a4"/>
          <w:i/>
          <w:sz w:val="28"/>
          <w:szCs w:val="28"/>
        </w:rPr>
        <w:t>В. Социально-культурная сфера общения (у нас в стране и в Германии)</w:t>
      </w:r>
      <w:r>
        <w:rPr>
          <w:i/>
          <w:sz w:val="28"/>
          <w:szCs w:val="28"/>
        </w:rPr>
        <w:br/>
      </w:r>
      <w:r>
        <w:rPr>
          <w:sz w:val="28"/>
          <w:szCs w:val="28"/>
        </w:rPr>
        <w:t>      Старый типичный немецкий город. Что в нем?</w:t>
      </w:r>
      <w:r>
        <w:rPr>
          <w:sz w:val="28"/>
          <w:szCs w:val="28"/>
        </w:rPr>
        <w:br/>
        <w:t>      Жители города, их занятия.</w:t>
      </w:r>
      <w:r>
        <w:rPr>
          <w:sz w:val="28"/>
          <w:szCs w:val="28"/>
        </w:rPr>
        <w:br/>
        <w:t>      Мой город (мое село). Что можно показать немецким гостям?</w:t>
      </w:r>
      <w:r>
        <w:rPr>
          <w:sz w:val="28"/>
          <w:szCs w:val="28"/>
        </w:rPr>
        <w:br/>
        <w:t>      Некоторые экологические проблемы города (села).</w:t>
      </w:r>
      <w:r>
        <w:rPr>
          <w:sz w:val="28"/>
          <w:szCs w:val="28"/>
        </w:rPr>
        <w:br/>
        <w:t>      Природа (зимой, весной).</w:t>
      </w:r>
      <w:r>
        <w:rPr>
          <w:sz w:val="28"/>
          <w:szCs w:val="28"/>
        </w:rPr>
        <w:br/>
        <w:t>      Праздники (Рождество, Новый год).</w:t>
      </w:r>
      <w:r>
        <w:rPr>
          <w:sz w:val="28"/>
          <w:szCs w:val="28"/>
        </w:rPr>
        <w:br/>
        <w:t>      Самые начальные сведения о Германии: название столицы государства и столиц федеральных земель, некоторые общие сведения о каком-либо конкретном немецком городе (ориентировка в городе ).</w:t>
      </w:r>
    </w:p>
    <w:p w:rsidR="009B5993" w:rsidRDefault="009B5993" w:rsidP="009B599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B5993" w:rsidRDefault="009B5993" w:rsidP="009B5993">
      <w:pPr>
        <w:pStyle w:val="zagarial100"/>
        <w:spacing w:before="0" w:beforeAutospacing="0" w:after="0" w:afterAutospacing="0"/>
        <w:jc w:val="center"/>
        <w:rPr>
          <w:b/>
        </w:rPr>
      </w:pPr>
      <w:r>
        <w:rPr>
          <w:b/>
        </w:rPr>
        <w:t>2.ТРЕБОВАНИЯ К ОБУЧЕНИЮ ПРОДУКТИВНЫМ ВИДАМ РЕЧЕВОЙ ДЕЯТЕЛЬНОСТИ</w:t>
      </w:r>
    </w:p>
    <w:p w:rsidR="009B5993" w:rsidRDefault="009B5993" w:rsidP="009B5993">
      <w:pPr>
        <w:pStyle w:val="zagarial100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Говорение</w:t>
      </w:r>
    </w:p>
    <w:p w:rsidR="009B5993" w:rsidRDefault="009B5993" w:rsidP="009B5993">
      <w:pPr>
        <w:pStyle w:val="zagarial100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>
        <w:rPr>
          <w:sz w:val="28"/>
          <w:szCs w:val="28"/>
        </w:rPr>
        <w:t>На данном этапе говорение носит преимущественно репродуктивный характер, предполагает непосредственную опору на образец, хотя обучение и строится на основе решения коммуникативных задач и закладываются основы выхода на репродуктивно-продуктивный уровень. Учащиеся овладевают самыми необходимыми исходными речевыми и языковыми знаниями, касающимися произносительной, грамматической, лексической и орфографической сторон речи, а также исходными страноведческими знаниями, формулами речевого этикета. Однако навыки и умения недостаточно прочны, механизмы комбинирования и варьирования, а также речевая инициатива развиты слабо. Решаемые коммуникативные задачи охватывают указанные выше наиболее  стандартные ситуации общения.</w:t>
      </w:r>
    </w:p>
    <w:p w:rsidR="009B5993" w:rsidRDefault="009B5993" w:rsidP="009B5993">
      <w:pPr>
        <w:pStyle w:val="zagarial100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5"/>
          <w:sz w:val="28"/>
          <w:szCs w:val="28"/>
        </w:rPr>
        <w:t>Требования к обучению диалогической речи</w:t>
      </w:r>
    </w:p>
    <w:p w:rsidR="009B5993" w:rsidRDefault="009B5993" w:rsidP="009B599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      Ученикам предоставляется возможность научиться:</w:t>
      </w:r>
      <w:r>
        <w:rPr>
          <w:sz w:val="28"/>
          <w:szCs w:val="28"/>
        </w:rPr>
        <w:br/>
        <w:t xml:space="preserve">      1. Утвердительно отвечать на вопрос, используя все основные типы </w:t>
      </w:r>
      <w:r>
        <w:rPr>
          <w:sz w:val="28"/>
          <w:szCs w:val="28"/>
        </w:rPr>
        <w:lastRenderedPageBreak/>
        <w:t>простого предложения.</w:t>
      </w:r>
      <w:r>
        <w:rPr>
          <w:sz w:val="28"/>
          <w:szCs w:val="28"/>
        </w:rPr>
        <w:br/>
        <w:t>      2. Возражать, используя отрицательные предложения.</w:t>
      </w:r>
      <w:r>
        <w:rPr>
          <w:sz w:val="28"/>
          <w:szCs w:val="28"/>
        </w:rPr>
        <w:br/>
        <w:t>      3. Выражать предположение, сомнение, используя вопросительные предложения без вопросительного слова.</w:t>
      </w:r>
      <w:r>
        <w:rPr>
          <w:sz w:val="28"/>
          <w:szCs w:val="28"/>
        </w:rPr>
        <w:br/>
        <w:t>      4. Запрашивать информацию, используя вопросительные предложения с вопросительными словами (Wer? Was? Was macht...? Wohin? Wem? Wozu?).</w:t>
      </w:r>
      <w:r>
        <w:rPr>
          <w:sz w:val="28"/>
          <w:szCs w:val="28"/>
        </w:rPr>
        <w:br/>
        <w:t>      5. Выражать просьбу с помощью побудительных предложений.</w:t>
      </w:r>
      <w:r>
        <w:rPr>
          <w:sz w:val="28"/>
          <w:szCs w:val="28"/>
        </w:rPr>
        <w:br/>
        <w:t>      6. Положительно (отрицательно) реагировать на просьбу, пожелание, используя речевые клише типа Schön (Nein).</w:t>
      </w:r>
      <w:r>
        <w:rPr>
          <w:sz w:val="28"/>
          <w:szCs w:val="28"/>
        </w:rPr>
        <w:br/>
        <w:t xml:space="preserve">      7. Выражать мнение, оценочное суждение, эмоции типа Interessant! Toll! </w:t>
      </w:r>
      <w:r>
        <w:rPr>
          <w:sz w:val="28"/>
          <w:szCs w:val="28"/>
        </w:rPr>
        <w:br/>
        <w:t>      8. Целенаправленно вести диалог-расспрос типа интервью (с опорой).</w:t>
      </w:r>
      <w:r>
        <w:rPr>
          <w:sz w:val="28"/>
          <w:szCs w:val="28"/>
        </w:rPr>
        <w:br/>
        <w:t>      9. Вести двусторонний диалог-расспрос, попеременно переходя с позиции сообщающего на позицию спрашивающего.</w:t>
      </w:r>
      <w:r>
        <w:rPr>
          <w:sz w:val="28"/>
          <w:szCs w:val="28"/>
        </w:rPr>
        <w:br/>
        <w:t>      10. Вести диалог — обмен мнениями.</w:t>
      </w:r>
    </w:p>
    <w:p w:rsidR="009B5993" w:rsidRDefault="009B5993" w:rsidP="009B599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Style w:val="a5"/>
          <w:sz w:val="28"/>
          <w:szCs w:val="28"/>
        </w:rPr>
        <w:t xml:space="preserve">                          Требования к обучению монологической речи</w:t>
      </w:r>
    </w:p>
    <w:p w:rsidR="009B5993" w:rsidRDefault="009B5993" w:rsidP="009B599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      Ученикам предлагается:</w:t>
      </w:r>
      <w:r>
        <w:rPr>
          <w:sz w:val="28"/>
          <w:szCs w:val="28"/>
        </w:rPr>
        <w:br/>
        <w:t>      1. Описать картину, собственный рисунок.</w:t>
      </w:r>
      <w:r>
        <w:rPr>
          <w:sz w:val="28"/>
          <w:szCs w:val="28"/>
        </w:rPr>
        <w:br/>
        <w:t>      2. Сделать краткое сообщение о себе, друге, доме, семье, о своем городе, селе, о своих занятиях.</w:t>
      </w:r>
    </w:p>
    <w:p w:rsidR="009B5993" w:rsidRDefault="009B5993" w:rsidP="009B5993">
      <w:pPr>
        <w:pStyle w:val="zagarial100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Письмо</w:t>
      </w:r>
    </w:p>
    <w:p w:rsidR="009B5993" w:rsidRDefault="009B5993" w:rsidP="009B599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      Обучение письму направлено прежде всего на овладение техникой письма и самыми элементарными  умениями для ведения переписки.</w:t>
      </w:r>
    </w:p>
    <w:p w:rsidR="009B5993" w:rsidRDefault="009B5993" w:rsidP="009B599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Style w:val="a5"/>
          <w:sz w:val="28"/>
          <w:szCs w:val="28"/>
        </w:rPr>
        <w:t xml:space="preserve">                               Требования к обучению письму</w:t>
      </w:r>
    </w:p>
    <w:p w:rsidR="009B5993" w:rsidRDefault="009B5993" w:rsidP="009B599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      Школьникам предлагается:</w:t>
      </w:r>
      <w:r>
        <w:rPr>
          <w:sz w:val="28"/>
          <w:szCs w:val="28"/>
        </w:rPr>
        <w:br/>
        <w:t>      1. Письменно фиксировать продуктивно усвоенный материал (слова, предложения), выполнять письменные задания: отвечать на данные вопросы и т. д., в частности списывать текст, выписывать из него слова, словосочетания, предложения.</w:t>
      </w:r>
      <w:r>
        <w:rPr>
          <w:sz w:val="28"/>
          <w:szCs w:val="28"/>
        </w:rPr>
        <w:br/>
        <w:t>      2. Вести словарь.</w:t>
      </w:r>
      <w:r>
        <w:rPr>
          <w:sz w:val="28"/>
          <w:szCs w:val="28"/>
        </w:rPr>
        <w:br/>
        <w:t>      3. Составлять письмо по образцу.</w:t>
      </w:r>
    </w:p>
    <w:p w:rsidR="009B5993" w:rsidRDefault="009B5993" w:rsidP="009B599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B5993" w:rsidRDefault="009B5993" w:rsidP="009B599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B5993" w:rsidRDefault="009B5993" w:rsidP="009B599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B5993" w:rsidRDefault="009B5993" w:rsidP="009B599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B5993" w:rsidRDefault="009B5993" w:rsidP="009B5993">
      <w:pPr>
        <w:pStyle w:val="zagarial100"/>
        <w:spacing w:before="0" w:beforeAutospacing="0" w:after="0" w:afterAutospacing="0"/>
        <w:jc w:val="center"/>
        <w:rPr>
          <w:b/>
        </w:rPr>
      </w:pPr>
      <w:r>
        <w:rPr>
          <w:b/>
        </w:rPr>
        <w:t>3. ТРЕБОВАНИЯ К ОВЛАДЕНИЮ ПРОДУКТИВНЫМИ ЯЗЫКОВЫМИ СРЕДСТВАМИ</w:t>
      </w:r>
    </w:p>
    <w:p w:rsidR="009B5993" w:rsidRDefault="009B5993" w:rsidP="009B5993">
      <w:pPr>
        <w:pStyle w:val="zagarial100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Произнесение звуков, владение интонацией, графикой</w:t>
      </w:r>
    </w:p>
    <w:p w:rsidR="009B5993" w:rsidRDefault="009B5993" w:rsidP="009B59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Ученикам предоставляется возможность научиться:</w:t>
      </w:r>
      <w:r>
        <w:rPr>
          <w:rFonts w:ascii="Times New Roman" w:hAnsi="Times New Roman" w:cs="Times New Roman"/>
          <w:sz w:val="28"/>
          <w:szCs w:val="28"/>
        </w:rPr>
        <w:br/>
        <w:t xml:space="preserve"> - четко произносить и различать на слух все звуки и основные </w:t>
      </w:r>
    </w:p>
    <w:p w:rsidR="009B5993" w:rsidRDefault="009B5993" w:rsidP="009B59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звукосочетания немецкого языка;</w:t>
      </w:r>
      <w:r>
        <w:rPr>
          <w:rFonts w:ascii="Times New Roman" w:hAnsi="Times New Roman" w:cs="Times New Roman"/>
          <w:sz w:val="28"/>
          <w:szCs w:val="28"/>
        </w:rPr>
        <w:br/>
        <w:t>- соблюдать долготу и краткость гласных, твердый приступ;</w:t>
      </w:r>
    </w:p>
    <w:p w:rsidR="009B5993" w:rsidRDefault="009B5993" w:rsidP="009B59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оглушать согласные в конце слога, слова;</w:t>
      </w:r>
      <w:r>
        <w:rPr>
          <w:rFonts w:ascii="Times New Roman" w:hAnsi="Times New Roman" w:cs="Times New Roman"/>
          <w:sz w:val="28"/>
          <w:szCs w:val="28"/>
        </w:rPr>
        <w:br/>
        <w:t> - не смягчать согласные перед гласными переднего ряда;</w:t>
      </w:r>
      <w:r>
        <w:rPr>
          <w:rFonts w:ascii="Times New Roman" w:hAnsi="Times New Roman" w:cs="Times New Roman"/>
          <w:sz w:val="28"/>
          <w:szCs w:val="28"/>
        </w:rPr>
        <w:br/>
        <w:t> - соблюдать ударение в слове, особенно в сложных словах;</w:t>
      </w:r>
      <w:r>
        <w:rPr>
          <w:rFonts w:ascii="Times New Roman" w:hAnsi="Times New Roman" w:cs="Times New Roman"/>
          <w:sz w:val="28"/>
          <w:szCs w:val="28"/>
        </w:rPr>
        <w:br/>
        <w:t xml:space="preserve"> - владеть интонацией утвердительного, вопросительного (с вопросительным    </w:t>
      </w:r>
    </w:p>
    <w:p w:rsidR="009B5993" w:rsidRDefault="009B5993" w:rsidP="009B59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словом и без него) и побудительного предложений.</w:t>
      </w:r>
    </w:p>
    <w:p w:rsidR="009B5993" w:rsidRDefault="009B5993" w:rsidP="009B59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 должны знать:</w:t>
      </w:r>
      <w:r>
        <w:rPr>
          <w:rFonts w:ascii="Times New Roman" w:hAnsi="Times New Roman" w:cs="Times New Roman"/>
          <w:sz w:val="28"/>
          <w:szCs w:val="28"/>
        </w:rPr>
        <w:br/>
        <w:t> - все буквы алфавита, основные буквосочетания;</w:t>
      </w:r>
      <w:r>
        <w:rPr>
          <w:rFonts w:ascii="Times New Roman" w:hAnsi="Times New Roman" w:cs="Times New Roman"/>
          <w:sz w:val="28"/>
          <w:szCs w:val="28"/>
        </w:rPr>
        <w:br/>
        <w:t> - основные правила орфографии (например, функции букв h, e в качестве знаков долготы).</w:t>
      </w:r>
    </w:p>
    <w:p w:rsidR="009B5993" w:rsidRDefault="009B5993" w:rsidP="009B59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Лексическая сторона речи</w:t>
      </w:r>
    </w:p>
    <w:p w:rsidR="009B5993" w:rsidRDefault="009B5993" w:rsidP="009B5993">
      <w:pPr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Ученикам предлагается:</w:t>
      </w:r>
      <w:r>
        <w:rPr>
          <w:rFonts w:ascii="Times New Roman" w:hAnsi="Times New Roman" w:cs="Times New Roman"/>
          <w:sz w:val="28"/>
          <w:szCs w:val="28"/>
        </w:rPr>
        <w:br/>
        <w:t>      1. Овладеть продуктивным лексическим минимумом и включает также устойчивые словосочетания, реплики-клише.</w:t>
      </w:r>
      <w:r>
        <w:rPr>
          <w:rFonts w:ascii="Times New Roman" w:hAnsi="Times New Roman" w:cs="Times New Roman"/>
          <w:sz w:val="28"/>
          <w:szCs w:val="28"/>
        </w:rPr>
        <w:br/>
        <w:t>      Это прежде всего:</w:t>
      </w:r>
    </w:p>
    <w:p w:rsidR="009B5993" w:rsidRDefault="009B5993" w:rsidP="009B5993">
      <w:pPr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приветствия, обращения к сверстнику, взрослым;</w:t>
      </w:r>
    </w:p>
    <w:p w:rsidR="009B5993" w:rsidRDefault="009B5993" w:rsidP="009B5993">
      <w:pPr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термины родства, обозначение возраста, профессии;</w:t>
      </w:r>
      <w:r>
        <w:rPr>
          <w:rFonts w:ascii="Times New Roman" w:hAnsi="Times New Roman" w:cs="Times New Roman"/>
          <w:sz w:val="28"/>
          <w:szCs w:val="28"/>
        </w:rPr>
        <w:br/>
        <w:t>- названия качеств человека;</w:t>
      </w:r>
      <w:r>
        <w:rPr>
          <w:rFonts w:ascii="Times New Roman" w:hAnsi="Times New Roman" w:cs="Times New Roman"/>
          <w:sz w:val="28"/>
          <w:szCs w:val="28"/>
        </w:rPr>
        <w:br/>
        <w:t xml:space="preserve">- названия разных объектов в городе; </w:t>
      </w:r>
      <w:r>
        <w:rPr>
          <w:rFonts w:ascii="Times New Roman" w:hAnsi="Times New Roman" w:cs="Times New Roman"/>
          <w:sz w:val="28"/>
          <w:szCs w:val="28"/>
        </w:rPr>
        <w:br/>
        <w:t>- оценочная лексика для выражения мнения о городе, его жителях, погоде;</w:t>
      </w:r>
      <w:r>
        <w:rPr>
          <w:rFonts w:ascii="Times New Roman" w:hAnsi="Times New Roman" w:cs="Times New Roman"/>
          <w:sz w:val="28"/>
          <w:szCs w:val="28"/>
        </w:rPr>
        <w:br/>
        <w:t>- лексика для описания улиц города, транспорта,  для указания адреса;</w:t>
      </w:r>
      <w:r>
        <w:rPr>
          <w:rFonts w:ascii="Times New Roman" w:hAnsi="Times New Roman" w:cs="Times New Roman"/>
          <w:sz w:val="28"/>
          <w:szCs w:val="28"/>
        </w:rPr>
        <w:br/>
        <w:t>- обозначения занятий жителей города, занятий детей в школе и на досуге;</w:t>
      </w:r>
      <w:r>
        <w:rPr>
          <w:rFonts w:ascii="Times New Roman" w:hAnsi="Times New Roman" w:cs="Times New Roman"/>
          <w:sz w:val="28"/>
          <w:szCs w:val="28"/>
        </w:rPr>
        <w:br/>
        <w:t>- выражение желания/нежелания, возможности/невозможности;</w:t>
      </w:r>
      <w:r>
        <w:rPr>
          <w:rFonts w:ascii="Times New Roman" w:hAnsi="Times New Roman" w:cs="Times New Roman"/>
          <w:sz w:val="28"/>
          <w:szCs w:val="28"/>
        </w:rPr>
        <w:br/>
        <w:t>- обозначения экологических проблем города;</w:t>
      </w:r>
      <w:r>
        <w:rPr>
          <w:rFonts w:ascii="Times New Roman" w:hAnsi="Times New Roman" w:cs="Times New Roman"/>
          <w:sz w:val="28"/>
          <w:szCs w:val="28"/>
        </w:rPr>
        <w:br/>
        <w:t>- лексика для описания погоды в разные времена года;</w:t>
      </w:r>
      <w:r>
        <w:rPr>
          <w:rFonts w:ascii="Times New Roman" w:hAnsi="Times New Roman" w:cs="Times New Roman"/>
          <w:sz w:val="28"/>
          <w:szCs w:val="28"/>
        </w:rPr>
        <w:br/>
        <w:t>- поздравления с Рождеством, Новым годом, Пасхой;</w:t>
      </w:r>
      <w:r>
        <w:rPr>
          <w:rFonts w:ascii="Times New Roman" w:hAnsi="Times New Roman" w:cs="Times New Roman"/>
          <w:sz w:val="28"/>
          <w:szCs w:val="28"/>
        </w:rPr>
        <w:br/>
        <w:t>- глаголы, обозначающие долженствование; глаголы движения;</w:t>
      </w:r>
      <w:r>
        <w:rPr>
          <w:rFonts w:ascii="Times New Roman" w:hAnsi="Times New Roman" w:cs="Times New Roman"/>
          <w:sz w:val="28"/>
          <w:szCs w:val="28"/>
        </w:rPr>
        <w:br/>
        <w:t> - приглашение на день рождения, поздравление;</w:t>
      </w:r>
      <w:r>
        <w:rPr>
          <w:rFonts w:ascii="Times New Roman" w:hAnsi="Times New Roman" w:cs="Times New Roman"/>
          <w:sz w:val="28"/>
          <w:szCs w:val="28"/>
        </w:rPr>
        <w:br/>
        <w:t>- названия продуктов питания (за праздничным столом), посуды;      </w:t>
      </w:r>
    </w:p>
    <w:p w:rsidR="009B5993" w:rsidRDefault="009B5993" w:rsidP="009B5993">
      <w:pPr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Знать и владеть некоторыми словообразовательными средствами:</w:t>
      </w:r>
      <w:r>
        <w:rPr>
          <w:rFonts w:ascii="Times New Roman" w:hAnsi="Times New Roman" w:cs="Times New Roman"/>
          <w:sz w:val="28"/>
          <w:szCs w:val="28"/>
        </w:rPr>
        <w:br/>
        <w:t>     аффиксацией, конверсией.</w:t>
      </w:r>
    </w:p>
    <w:p w:rsidR="009B5993" w:rsidRDefault="009B5993" w:rsidP="009B5993">
      <w:pPr>
        <w:spacing w:after="0" w:line="240" w:lineRule="auto"/>
        <w:ind w:left="4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3. Использовать интернационализмы: например, das Kino, die Fabrik </w:t>
      </w:r>
    </w:p>
    <w:p w:rsidR="009B5993" w:rsidRDefault="009B5993" w:rsidP="009B5993">
      <w:pPr>
        <w:pStyle w:val="zagarial100"/>
        <w:rPr>
          <w:b/>
          <w:sz w:val="28"/>
          <w:szCs w:val="28"/>
        </w:rPr>
      </w:pPr>
      <w:r>
        <w:rPr>
          <w:b/>
          <w:sz w:val="28"/>
          <w:szCs w:val="28"/>
        </w:rPr>
        <w:t>Грамматическая сторона речи</w:t>
      </w:r>
    </w:p>
    <w:p w:rsidR="009B5993" w:rsidRDefault="009B5993" w:rsidP="009B5993">
      <w:pPr>
        <w:pStyle w:val="zagarial100"/>
        <w:spacing w:after="0" w:afterAutospacing="0"/>
        <w:jc w:val="center"/>
        <w:rPr>
          <w:b/>
          <w:sz w:val="28"/>
          <w:szCs w:val="28"/>
        </w:rPr>
      </w:pPr>
      <w:r>
        <w:rPr>
          <w:rStyle w:val="a5"/>
          <w:sz w:val="28"/>
          <w:szCs w:val="28"/>
        </w:rPr>
        <w:t>Синтаксис</w:t>
      </w:r>
    </w:p>
    <w:p w:rsidR="009B5993" w:rsidRDefault="009B5993" w:rsidP="009B599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 Ученики учатся употреблять:</w:t>
      </w:r>
      <w:r>
        <w:rPr>
          <w:sz w:val="28"/>
          <w:szCs w:val="28"/>
        </w:rPr>
        <w:br/>
        <w:t>      1. Основные типы немецкого простого предложения, отражающие структурный минимум (так называемые речевые образцы), а именно:</w:t>
      </w:r>
      <w:r>
        <w:rPr>
          <w:sz w:val="28"/>
          <w:szCs w:val="28"/>
        </w:rPr>
        <w:br/>
        <w:t> - предложения с именным сказуемым типа: Das ist Uli/ein Junge. Er ist klein;</w:t>
      </w:r>
      <w:r>
        <w:rPr>
          <w:sz w:val="28"/>
          <w:szCs w:val="28"/>
        </w:rPr>
        <w:br/>
        <w:t> - предложения с простым глагольным сказуемым: Er malt;</w:t>
      </w:r>
      <w:r>
        <w:rPr>
          <w:sz w:val="28"/>
          <w:szCs w:val="28"/>
        </w:rPr>
        <w:br/>
        <w:t> - предложения со сложным глагольным сказуемым: Er kann schon gut malen;</w:t>
      </w:r>
      <w:r>
        <w:rPr>
          <w:sz w:val="28"/>
          <w:szCs w:val="28"/>
        </w:rPr>
        <w:br/>
        <w:t> - предложения с обстоятельством места, отвечающие на вопрос „Wo?“;</w:t>
      </w:r>
      <w:r>
        <w:rPr>
          <w:sz w:val="28"/>
          <w:szCs w:val="28"/>
        </w:rPr>
        <w:br/>
        <w:t xml:space="preserve"> - предложения с обстоятельством места, отвечающие на вопрос „Wohin?“;</w:t>
      </w:r>
      <w:r>
        <w:rPr>
          <w:sz w:val="28"/>
          <w:szCs w:val="28"/>
        </w:rPr>
        <w:br/>
        <w:t xml:space="preserve"> - предложения с дополнением в Dativ,Akkusativ;</w:t>
      </w:r>
      <w:r>
        <w:rPr>
          <w:sz w:val="28"/>
          <w:szCs w:val="28"/>
        </w:rPr>
        <w:br/>
        <w:t> - предложения с двумя дополнениями в Dativ и Akkusativ;</w:t>
      </w:r>
      <w:r>
        <w:rPr>
          <w:sz w:val="28"/>
          <w:szCs w:val="28"/>
        </w:rPr>
        <w:br/>
        <w:t> - предложения с инфинитивным оборотом um ... zu + Infinitiv;</w:t>
      </w:r>
    </w:p>
    <w:p w:rsidR="009B5993" w:rsidRDefault="009B5993" w:rsidP="009B599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      2. Коммуникативные типы предложений:</w:t>
      </w:r>
      <w:r>
        <w:rPr>
          <w:sz w:val="28"/>
          <w:szCs w:val="28"/>
        </w:rPr>
        <w:br/>
        <w:t> - утвердительные;</w:t>
      </w:r>
      <w:r>
        <w:rPr>
          <w:sz w:val="28"/>
          <w:szCs w:val="28"/>
        </w:rPr>
        <w:br/>
        <w:t> - вопросительные (с вопросительным словом и без него);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 - отрицательные;</w:t>
      </w:r>
      <w:r>
        <w:rPr>
          <w:sz w:val="28"/>
          <w:szCs w:val="28"/>
        </w:rPr>
        <w:br/>
        <w:t> - побудительные.</w:t>
      </w:r>
      <w:r>
        <w:rPr>
          <w:sz w:val="28"/>
          <w:szCs w:val="28"/>
        </w:rPr>
        <w:br/>
        <w:t>      3. Предложения с прямым и обратным порядком слов.</w:t>
      </w:r>
    </w:p>
    <w:p w:rsidR="009B5993" w:rsidRDefault="009B5993" w:rsidP="009B599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Style w:val="a5"/>
          <w:sz w:val="28"/>
          <w:szCs w:val="28"/>
        </w:rPr>
        <w:t xml:space="preserve">                                                 Морфология</w:t>
      </w:r>
    </w:p>
    <w:p w:rsidR="009B5993" w:rsidRDefault="009B5993" w:rsidP="009B599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      Ученики должны владеть:</w:t>
      </w:r>
    </w:p>
    <w:p w:rsidR="009B5993" w:rsidRDefault="009B5993" w:rsidP="009B599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 основными случаями употребления существительных с определенным, неопределенным и нулевым артиклем;</w:t>
      </w:r>
      <w:r>
        <w:rPr>
          <w:sz w:val="28"/>
          <w:szCs w:val="28"/>
        </w:rPr>
        <w:br/>
        <w:t>- спряжением слабых и некоторых сильных глаголов в Präsens;</w:t>
      </w:r>
      <w:r>
        <w:rPr>
          <w:sz w:val="28"/>
          <w:szCs w:val="28"/>
        </w:rPr>
        <w:br/>
        <w:t>- спряжением модальных глаголов wollen, können, müssen, sollen в Präsens;</w:t>
      </w:r>
      <w:r>
        <w:rPr>
          <w:sz w:val="28"/>
          <w:szCs w:val="28"/>
        </w:rPr>
        <w:br/>
        <w:t>- количественными числительными от 1 до 100;</w:t>
      </w:r>
      <w:r>
        <w:rPr>
          <w:sz w:val="28"/>
          <w:szCs w:val="28"/>
        </w:rPr>
        <w:br/>
        <w:t>- порядковыми числительными;</w:t>
      </w:r>
      <w:r>
        <w:rPr>
          <w:sz w:val="28"/>
          <w:szCs w:val="28"/>
        </w:rPr>
        <w:br/>
        <w:t>- отрицанием nicht, kein;</w:t>
      </w:r>
      <w:r>
        <w:rPr>
          <w:sz w:val="28"/>
          <w:szCs w:val="28"/>
        </w:rPr>
        <w:br/>
        <w:t>- предлогами, требующими Dativ на вопрос„Wo?“и Akkusativ;</w:t>
      </w:r>
    </w:p>
    <w:p w:rsidR="009B5993" w:rsidRDefault="009B5993" w:rsidP="009B599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употреблением слабых глаголов в Perfekt. </w:t>
      </w:r>
      <w:r>
        <w:rPr>
          <w:sz w:val="28"/>
          <w:szCs w:val="28"/>
        </w:rPr>
        <w:br/>
        <w:t>      Ученики должны иметь представление об основных типах образования множественного числа существительных.</w:t>
      </w:r>
    </w:p>
    <w:p w:rsidR="009B5993" w:rsidRDefault="009B5993" w:rsidP="009B599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B5993" w:rsidRDefault="009B5993" w:rsidP="009B5993">
      <w:pPr>
        <w:pStyle w:val="zagarial100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4. ТРЕБОВАНИЯ К ОБУЧЕНИЮ РЕЦЕПТИВНЫМ ВИДАМ РЕЧЕВОЙ ДЕЯТЕЛЬНОСТИ</w:t>
      </w:r>
    </w:p>
    <w:p w:rsidR="009B5993" w:rsidRDefault="009B5993" w:rsidP="009B599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      На начальном этапе предполагается обеспечить сформированность механизмов зрительного и слухового восприятия, идентификации и прогнозирования в самой элементарной форме, умение понимать текст, главным образом целиком построенный на изученном языковом материале или включающий единичные незнакомые слова, о значении которых можно догадаться по сходству с родным языком (интернационализмы), по контексту или раскрыть их значение с помощью словаря.</w:t>
      </w:r>
      <w:r>
        <w:rPr>
          <w:sz w:val="28"/>
          <w:szCs w:val="28"/>
        </w:rPr>
        <w:br/>
        <w:t>      Используются несложные тексты разных видов и жанров, в том числе легкие аутентичные тексты.</w:t>
      </w:r>
    </w:p>
    <w:p w:rsidR="009B5993" w:rsidRDefault="009B5993" w:rsidP="009B599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Аудирование</w:t>
      </w:r>
    </w:p>
    <w:p w:rsidR="009B5993" w:rsidRDefault="009B5993" w:rsidP="009B599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      Школьники учатся:</w:t>
      </w:r>
      <w:r>
        <w:rPr>
          <w:sz w:val="28"/>
          <w:szCs w:val="28"/>
        </w:rPr>
        <w:br/>
        <w:t>      1. Воспринимать  понимать речь учителя, построенную на полностью знакомом материале.</w:t>
      </w:r>
      <w:r>
        <w:rPr>
          <w:sz w:val="28"/>
          <w:szCs w:val="28"/>
        </w:rPr>
        <w:br/>
        <w:t>      2. Воспринимать на слух и понимать речь своих товарищей, адекватно выбирать речевую реакцию: согласиться или возразить, выразить одобрение/неодобрение.</w:t>
      </w:r>
      <w:r>
        <w:rPr>
          <w:sz w:val="28"/>
          <w:szCs w:val="28"/>
        </w:rPr>
        <w:br/>
        <w:t>      3. Воспринимать на слух и понимать основное содержание краткого сообщения, содержащего некоторое количество незнакомых слов, с опорой на контекст, иллюстрации.</w:t>
      </w:r>
    </w:p>
    <w:p w:rsidR="009B5993" w:rsidRDefault="009B5993" w:rsidP="009B5993">
      <w:pPr>
        <w:pStyle w:val="zagarial100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Чтение</w:t>
      </w:r>
    </w:p>
    <w:p w:rsidR="009B5993" w:rsidRDefault="009B5993" w:rsidP="009B599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      Ученикам обеспечивается возможность:</w:t>
      </w:r>
      <w:r>
        <w:rPr>
          <w:sz w:val="28"/>
          <w:szCs w:val="28"/>
        </w:rPr>
        <w:br/>
        <w:t>      1. Полностью овладеть техникой чтения вслух: соотносить графический образ слова со звуковым, читать текст, соблюдая ударение в словах, фразах, основные правила чтения букв и буквосочетаний, интонацию.</w:t>
      </w:r>
      <w:r>
        <w:rPr>
          <w:sz w:val="28"/>
          <w:szCs w:val="28"/>
        </w:rPr>
        <w:br/>
        <w:t>      2. Зрительно воспринимать и узнавать изученный материал (слова, словосочетания, предложения), осознавать их значение и смысл в тексте.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      3. Овладеть первичными умениями чтения про себя.</w:t>
      </w:r>
      <w:r>
        <w:rPr>
          <w:sz w:val="28"/>
          <w:szCs w:val="28"/>
        </w:rPr>
        <w:br/>
        <w:t>      4. Овладеть умением полностью понимать содержание текстов, целиком построенных на изученном материале.</w:t>
      </w:r>
      <w:r>
        <w:rPr>
          <w:sz w:val="28"/>
          <w:szCs w:val="28"/>
        </w:rPr>
        <w:br/>
        <w:t>      5. Овладеть умением полностью понимать содержание текста, включающего отдельные незнакомые слова, с опорой на контекст, языковую догадку: на основе сходства со словом родного языка (интернационализмы), с опорой на словообразовательные элементы, используя также словарь.</w:t>
      </w:r>
      <w:r>
        <w:rPr>
          <w:sz w:val="28"/>
          <w:szCs w:val="28"/>
        </w:rPr>
        <w:br/>
        <w:t>      6. Овладеть первичными умениями в понимании основного содержания текста, включающего значительное количество незнакомых слов.</w:t>
      </w:r>
    </w:p>
    <w:p w:rsidR="00975968" w:rsidRDefault="00975968"/>
    <w:sectPr w:rsidR="00975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B5993"/>
    <w:rsid w:val="00975968"/>
    <w:rsid w:val="009B5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B59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little">
    <w:name w:val="zag_little"/>
    <w:basedOn w:val="a"/>
    <w:rsid w:val="009B59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arial100">
    <w:name w:val="zag_arial_100"/>
    <w:basedOn w:val="a"/>
    <w:rsid w:val="009B59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9B5993"/>
    <w:rPr>
      <w:b/>
      <w:bCs/>
    </w:rPr>
  </w:style>
  <w:style w:type="character" w:styleId="a5">
    <w:name w:val="Emphasis"/>
    <w:basedOn w:val="a0"/>
    <w:qFormat/>
    <w:rsid w:val="009B599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5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1393</Words>
  <Characters>7945</Characters>
  <Application>Microsoft Office Word</Application>
  <DocSecurity>0</DocSecurity>
  <Lines>66</Lines>
  <Paragraphs>18</Paragraphs>
  <ScaleCrop>false</ScaleCrop>
  <Company>Home</Company>
  <LinksUpToDate>false</LinksUpToDate>
  <CharactersWithSpaces>9320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</dc:creator>
  <cp:keywords/>
  <dc:description/>
  <cp:lastModifiedBy>Maxim</cp:lastModifiedBy>
  <cp:revision>3</cp:revision>
  <dcterms:created xsi:type="dcterms:W3CDTF">2012-03-03T16:59:00Z</dcterms:created>
  <dcterms:modified xsi:type="dcterms:W3CDTF">2012-03-03T16:59:00Z</dcterms:modified>
</cp:coreProperties>
</file>